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5C3326" w14:paraId="19088627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  <w:vAlign w:val="bottom"/>
          </w:tcPr>
          <w:p w14:paraId="6C15BD35" w14:textId="4AFBABCC" w:rsidR="005C3326" w:rsidRDefault="002D2B3D" w:rsidP="005C45D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Договор поручительства № </w:t>
            </w:r>
            <w:r>
              <w:rPr>
                <w:rFonts w:ascii="Times New Roman" w:hAnsi="Times New Roman"/>
                <w:b/>
                <w:sz w:val="22"/>
              </w:rPr>
              <w:br/>
            </w:r>
          </w:p>
        </w:tc>
      </w:tr>
      <w:tr w:rsidR="005C3326" w14:paraId="76102B85" w14:textId="77777777">
        <w:trPr>
          <w:trHeight w:val="60"/>
        </w:trPr>
        <w:tc>
          <w:tcPr>
            <w:tcW w:w="946" w:type="dxa"/>
            <w:shd w:val="clear" w:color="FFFFFF" w:fill="auto"/>
            <w:vAlign w:val="bottom"/>
          </w:tcPr>
          <w:p w14:paraId="770F4F38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15F1B5F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58A9C116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3613DF7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4492DF75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51936438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E789495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2E8E29C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B4A4348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3B03D502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D0F7BE1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</w:tr>
      <w:tr w:rsidR="005C3326" w14:paraId="1D794D84" w14:textId="77777777">
        <w:trPr>
          <w:trHeight w:val="60"/>
        </w:trPr>
        <w:tc>
          <w:tcPr>
            <w:tcW w:w="3784" w:type="dxa"/>
            <w:gridSpan w:val="4"/>
            <w:shd w:val="clear" w:color="FFFFFF" w:fill="auto"/>
            <w:vAlign w:val="bottom"/>
          </w:tcPr>
          <w:p w14:paraId="656283C7" w14:textId="77777777" w:rsidR="005C3326" w:rsidRDefault="002D2B3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гор. Тверь</w:t>
            </w:r>
          </w:p>
        </w:tc>
        <w:tc>
          <w:tcPr>
            <w:tcW w:w="946" w:type="dxa"/>
            <w:shd w:val="clear" w:color="FFFFFF" w:fill="auto"/>
            <w:vAlign w:val="bottom"/>
          </w:tcPr>
          <w:p w14:paraId="0F6649E1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22CF562" w14:textId="77777777" w:rsidR="005C3326" w:rsidRDefault="005C33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0" w:type="dxa"/>
            <w:gridSpan w:val="5"/>
            <w:shd w:val="clear" w:color="FFFFFF" w:fill="auto"/>
            <w:vAlign w:val="bottom"/>
          </w:tcPr>
          <w:p w14:paraId="71CE96BA" w14:textId="5A6F4443" w:rsidR="005C3326" w:rsidRDefault="005C45D9" w:rsidP="005C45D9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____________</w:t>
            </w:r>
            <w:r w:rsidR="002D2B3D">
              <w:rPr>
                <w:rFonts w:ascii="Times New Roman" w:hAnsi="Times New Roman"/>
                <w:b/>
                <w:sz w:val="22"/>
              </w:rPr>
              <w:t xml:space="preserve"> 2022 г.</w:t>
            </w:r>
          </w:p>
        </w:tc>
      </w:tr>
      <w:tr w:rsidR="005C3326" w14:paraId="6F6A58CD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799A922E" w14:textId="77777777" w:rsidR="005C45D9" w:rsidRDefault="002D2B3D" w:rsidP="008004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519F82D0" w14:textId="7736E0F3" w:rsidR="005C3326" w:rsidRDefault="002D2B3D" w:rsidP="005C4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именуемый в дальнейшем Займодавец, в лице Генерального директора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Яна Александровича, действующего на основании Устава, и гражданин Российской Федерации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C45D9">
              <w:rPr>
                <w:rFonts w:ascii="Times New Roman" w:hAnsi="Times New Roman"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г.р., место рождения: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Паспорт гражданина РФ, серия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 **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выдан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УМВД России по Тверской области, код подразделения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>, адрес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,  именуемый в дальнейшем Поручитель, с другой стороны,  далее совместно именуемые Стороны, заключили настоящий договор поручительства, именуемый в дальнейшем Договор, о нижеследующем:</w:t>
            </w:r>
          </w:p>
        </w:tc>
      </w:tr>
      <w:tr w:rsidR="005C3326" w14:paraId="192698C2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DDD983F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53381EC4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78BF0538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5C3326" w14:paraId="685814E7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  <w:vAlign w:val="bottom"/>
          </w:tcPr>
          <w:p w14:paraId="2B0134EC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6A8FEA05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626D396" w14:textId="3E0F28D8" w:rsidR="005C3326" w:rsidRDefault="002D2B3D" w:rsidP="005C4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1.1.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Поручитель обязывается перед Займодавцем отвечать за исполнение ООО "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", адрес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ИНН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ОГРН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*************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именуемым в дальнейшем Заёмщик, всех его обязательств по договору займа №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, именуемому далее Договор займа, заключённому между Займодавцем и Заёмщиком.</w:t>
            </w:r>
            <w:proofErr w:type="gramEnd"/>
          </w:p>
        </w:tc>
      </w:tr>
      <w:tr w:rsidR="005C3326" w14:paraId="795016DE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2E11BB6D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1.2. Поручитель ознакомлен со всеми условиями  вышеназванного Договора займа, копию Договора займа и Приложение 1 к нему получил, в том числе ему известны основания досрочного истребования суммы займа, согласен отвечать за исполнение Заёмщиком его обязательств полностью, в том числе (но не исключительно)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следующим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условиям Договора займа:</w:t>
            </w:r>
          </w:p>
        </w:tc>
      </w:tr>
      <w:tr w:rsidR="005C3326" w14:paraId="1FFD5BEE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08A2D6D" w14:textId="0039A067" w:rsidR="005C3326" w:rsidRDefault="002D2B3D" w:rsidP="005C4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погашению займа в сумме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копеек согласно графику платежей (Приложение 1 к Договору займа), окончательный срок возврата займа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фактического предоставления займа;</w:t>
            </w:r>
          </w:p>
        </w:tc>
      </w:tr>
      <w:tr w:rsidR="005C3326" w14:paraId="3DCDA9C2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5BC8F2E" w14:textId="2A188A28" w:rsidR="005C3326" w:rsidRDefault="002D2B3D" w:rsidP="005C4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процентов: размер процентов за пользование займом составляет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годовых, начисление процентов производится на сумму фактической задолженности по займу, начиная со дня, следующего за днём списания денежных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с 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асчётного счёта Займодавца, по день полного фактического погашения займа включительно за исключением случаев погашения займа в день его выдачи.</w:t>
            </w:r>
          </w:p>
        </w:tc>
      </w:tr>
      <w:tr w:rsidR="005C3326" w14:paraId="250208F4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5F64D59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Первым процентным периодом считается период со дня, следующего за днём списания денежных средств со счёта Заёмщика по день первой Регламентной даты (включительно). В дальнейшем, Процентным периодом, за который начисляются проценты за пользование займом, является интервал в 1 (один) календарный месяц между Регламентной датой в предыдущем календарном месяце (не включая эту дату) и Регламентной датой в текущем календарном месяце включительно. При отсутствии Регламентной даты в текущем календарном месяце последним днём  Процентного периода является последний день месяца.</w:t>
            </w:r>
          </w:p>
        </w:tc>
      </w:tr>
      <w:tr w:rsidR="005C3326" w14:paraId="567A7F6F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A1E4644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день полного погашения займа, проценты уплачиваются по день полного погашения займа включительно. При переплате Заёмщиком процентов в день полного погашения займа, излишне уплаченная сумма возвращается на расчётный счёт Заёмщика.</w:t>
            </w:r>
          </w:p>
        </w:tc>
      </w:tr>
      <w:tr w:rsidR="005C3326" w14:paraId="6EFEDEF3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477B245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При исчислении процентов в расчёт принимается действительное число календарных дней в платежном периоде, а в году – действительное число календарных дней (365 и 366 соответственно);</w:t>
            </w:r>
          </w:p>
        </w:tc>
      </w:tr>
      <w:tr w:rsidR="005C3326" w14:paraId="417E0B20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2BC00F8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неустойки в размере равном 1,5 (одна целая пять десятых) процентной ставки по Договору займа,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 (включительно);</w:t>
            </w:r>
          </w:p>
        </w:tc>
      </w:tr>
      <w:tr w:rsidR="005C3326" w14:paraId="3F65CC08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B7DAD15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уплате неустойки в размере 1,5% (одна целая пять десятых процента) от суммы займа за каждый случай неисполнения Заёмщиком обязательств, предусмотренных Договором займа;</w:t>
            </w:r>
          </w:p>
        </w:tc>
      </w:tr>
      <w:tr w:rsidR="005C3326" w14:paraId="257B713F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F511ABC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– по возмещению расходов по принудительному получению долга;</w:t>
            </w:r>
          </w:p>
        </w:tc>
      </w:tr>
      <w:tr w:rsidR="005C3326" w14:paraId="1B46A96A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BB4344A" w14:textId="2A7859C9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1.3. Целевое назначение займа: приобретение основных средств.</w:t>
            </w:r>
          </w:p>
        </w:tc>
      </w:tr>
      <w:tr w:rsidR="005C3326" w14:paraId="638A1253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0DE19A2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1.4. Ответственность Поручителя и Заёмщика является солидарной.</w:t>
            </w:r>
          </w:p>
        </w:tc>
      </w:tr>
      <w:tr w:rsidR="005C3326" w14:paraId="393830EB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2EDD604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55EC8E4E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BB97C91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ПРАВА И ОБЯЗАННОСТИ СТОРОН</w:t>
            </w:r>
          </w:p>
        </w:tc>
      </w:tr>
      <w:tr w:rsidR="005C3326" w14:paraId="28C58516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F1C390C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62F1C789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C8F5D0E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2.1. Займодавец имеет право:</w:t>
            </w:r>
          </w:p>
        </w:tc>
      </w:tr>
      <w:tr w:rsidR="005C3326" w14:paraId="18D43003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7080D0B9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2.1.1. Уведомлять об изменении места своего нахождения, платежных реквизитах путем размещения указанной информации на официальном сайте в сети Интернет.</w:t>
            </w:r>
          </w:p>
        </w:tc>
      </w:tr>
      <w:tr w:rsidR="005C3326" w14:paraId="59CD7C61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F429EA9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2.2. Займодавец обязан:</w:t>
            </w:r>
          </w:p>
        </w:tc>
      </w:tr>
      <w:tr w:rsidR="005C3326" w14:paraId="41D04A55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B297DEA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2.2.1. Предоставить Поручителю (в случае исполнения им обязательств за Заёмщика) копии документов, удостоверяющих право требования Займодавца к Заёмщику в течение 10 (десяти) календарных дней со дня получения соответствующего требования Поручителя.</w:t>
            </w:r>
          </w:p>
        </w:tc>
      </w:tr>
      <w:tr w:rsidR="005C3326" w14:paraId="67460F23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EC06DED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2.3. Поручитель имеет право:</w:t>
            </w:r>
          </w:p>
        </w:tc>
      </w:tr>
      <w:tr w:rsidR="005C3326" w14:paraId="22FFF9BD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5BF9D3E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2.3.1. Предъявить требование к Заёмщику в случае своего исполнения обязательства по поручительству перед Займодавцем.</w:t>
            </w:r>
          </w:p>
        </w:tc>
      </w:tr>
      <w:tr w:rsidR="005C3326" w14:paraId="5055D53A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11C9390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2.3.2. После исполнения обязательств по поручительству требовать от Заёмщика возмещения всех расходов,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понесённых в связи с реализацией ответственности перед Займодавцем по возврату займа, процентов, неустойки, иных расходов, вызванных ненадлежащим исполнением Заёмщиком его обязательств по Договору займа.</w:t>
            </w:r>
          </w:p>
        </w:tc>
      </w:tr>
      <w:tr w:rsidR="005C3326" w14:paraId="00F61D64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7E1EAB7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2.4. Поручитель обязан:</w:t>
            </w:r>
          </w:p>
        </w:tc>
      </w:tr>
      <w:tr w:rsidR="005C3326" w14:paraId="262ADBE9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7CD22D90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2.4.1. Отвечать по обязательствам Заёмщика в том же объеме, что и Заёмщик, включая уплату процентов, неустоек, возмещение судебных расходов по взысканию долга и других убытков Займодавца, вызванных неисполнением или ненадлежащим исполнением обязательства Заёмщиком, а также за правопреемника(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последнего в случае перехода обязательств к третьему лицу по соглашению между Займодавцем и Заёмщиком (перевод долга), реорганизации Заёмщика или в порядке универсального правопреемства. </w:t>
            </w:r>
          </w:p>
        </w:tc>
      </w:tr>
      <w:tr w:rsidR="005C3326" w14:paraId="0F76F54C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5433C8E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47B2DEFA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1AD12B0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ОТВЕТСТВЕННОСТЬ СТОРОН</w:t>
            </w:r>
          </w:p>
        </w:tc>
      </w:tr>
      <w:tr w:rsidR="005C3326" w14:paraId="6E0B556E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3420EC05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007C9830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3D94017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3.1. Основанием ответственности Поручителя является нарушение Заёмщиком обязательств по Договору займа, указанному в пункте 1.1 настоящего Договора.</w:t>
            </w:r>
          </w:p>
        </w:tc>
      </w:tr>
      <w:tr w:rsidR="005C3326" w14:paraId="2A6FB8A4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6E71725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17E948C6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B0B347C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ДЕЙСТВИЕ ДОГОВОРА</w:t>
            </w:r>
          </w:p>
        </w:tc>
      </w:tr>
      <w:tr w:rsidR="005C3326" w14:paraId="7D7360DD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B999198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1D3E7C07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E57E6CF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4.1. Настоящий Договор считается заключённым с момента его подписания.</w:t>
            </w:r>
          </w:p>
        </w:tc>
      </w:tr>
      <w:tr w:rsidR="005C3326" w14:paraId="15D145DC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128D072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4.2. Поручительство, предоставленное по настоящему Договору, прекращается в случае полного выполнения обязательств, взятых  на себя Заёмщиком по Договору займа, либо по истечении трех лет со дня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наступления окончательного срока исполнения обязательств Заёмщика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Договору займа, указанного в разделе 1 настоящего Договора.</w:t>
            </w:r>
          </w:p>
        </w:tc>
      </w:tr>
      <w:tr w:rsidR="005C3326" w14:paraId="6212A729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871D55A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4.3. Настоящий Договор может быть расторгнут Сторонами по их взаимному соглашению в письменной форме.</w:t>
            </w:r>
          </w:p>
        </w:tc>
      </w:tr>
      <w:tr w:rsidR="005C3326" w14:paraId="25246B4B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0A3C0B4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67A948F9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0134F50B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ПРОЧИЕ УСЛОВИЯ</w:t>
            </w:r>
          </w:p>
        </w:tc>
      </w:tr>
      <w:tr w:rsidR="005C3326" w14:paraId="09A560EA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46173D3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5C21E80A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28839CC5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5.1. Любые изменения и дополнения настоящего Договора будут совершаться в письменной форме по взаимному согласию Сторон.</w:t>
            </w:r>
          </w:p>
        </w:tc>
      </w:tr>
      <w:tr w:rsidR="005C3326" w14:paraId="07C00D24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1BCFA37F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5.2. Все споры по настоящему Договору разрешаются Сторонами путём переговоров. Срок рассмотрения претензии получившей ее стороной – 10 дней. Неурегулированные в претензионном порядке споры подлежат разрешению в суде по месту нахождения Заимодавца – в Центральном районном суде города Твери.</w:t>
            </w:r>
          </w:p>
        </w:tc>
      </w:tr>
      <w:tr w:rsidR="005C3326" w14:paraId="33296070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6DC4D4EC" w14:textId="77777777" w:rsidR="005C3326" w:rsidRDefault="002D2B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5.3. Настоящий Договор составлен в трех экземплярах, имеющих равную юридическую силу. Два экземпляра хранятся у Займодавца, один – у Поручителя.</w:t>
            </w:r>
          </w:p>
        </w:tc>
      </w:tr>
      <w:tr w:rsidR="005C3326" w14:paraId="33333C5F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55658885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40405075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4F9FCB1F" w14:textId="77777777" w:rsidR="005C3326" w:rsidRDefault="002D2B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МЕСТОНАХОЖДЕНИЕ И РЕКВИЗИТЫ СТОРОН</w:t>
            </w:r>
          </w:p>
        </w:tc>
      </w:tr>
      <w:tr w:rsidR="005C3326" w14:paraId="16E7D881" w14:textId="77777777">
        <w:trPr>
          <w:trHeight w:val="60"/>
        </w:trPr>
        <w:tc>
          <w:tcPr>
            <w:tcW w:w="10406" w:type="dxa"/>
            <w:gridSpan w:val="11"/>
            <w:shd w:val="clear" w:color="FFFFFF" w:fill="auto"/>
          </w:tcPr>
          <w:p w14:paraId="7E5B7D6E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7C8766EE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576983EF" w14:textId="77777777" w:rsidR="005C3326" w:rsidRDefault="002D2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Займодавец</w:t>
            </w:r>
          </w:p>
        </w:tc>
        <w:tc>
          <w:tcPr>
            <w:tcW w:w="5676" w:type="dxa"/>
            <w:gridSpan w:val="6"/>
            <w:shd w:val="clear" w:color="FFFFFF" w:fill="auto"/>
          </w:tcPr>
          <w:p w14:paraId="05F75513" w14:textId="77777777" w:rsidR="005C3326" w:rsidRDefault="002D2B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Поручитель</w:t>
            </w:r>
          </w:p>
        </w:tc>
      </w:tr>
      <w:tr w:rsidR="005C3326" w14:paraId="6416CAA4" w14:textId="77777777">
        <w:trPr>
          <w:trHeight w:val="60"/>
        </w:trPr>
        <w:tc>
          <w:tcPr>
            <w:tcW w:w="946" w:type="dxa"/>
            <w:shd w:val="clear" w:color="FFFFFF" w:fill="auto"/>
          </w:tcPr>
          <w:p w14:paraId="7184BF08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CA17871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9963522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2812808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FE963BE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</w:tcPr>
          <w:p w14:paraId="27A449A4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4A9EC59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5DCEF04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7CA60BD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59EE2F44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198202B" w14:textId="77777777" w:rsidR="005C3326" w:rsidRDefault="005C3326">
            <w:pPr>
              <w:rPr>
                <w:szCs w:val="16"/>
              </w:rPr>
            </w:pPr>
          </w:p>
        </w:tc>
      </w:tr>
      <w:tr w:rsidR="005C3326" w14:paraId="2844CC18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5968D82F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СОДЕЙСТВИЯ КРЕДИТОВАНИЮ МАЛОГО И СРЕДНЕГО ПРЕДПРИНИМАТЕЛЬСТВА ТВЕРСКОЙ ОБЛАСТИ (МИКРОКРЕДИТНАЯ КОМПАНИЯ)</w:t>
            </w:r>
          </w:p>
        </w:tc>
        <w:tc>
          <w:tcPr>
            <w:tcW w:w="5676" w:type="dxa"/>
            <w:gridSpan w:val="6"/>
            <w:shd w:val="clear" w:color="FFFFFF" w:fill="auto"/>
          </w:tcPr>
          <w:p w14:paraId="263A5E6A" w14:textId="05A36067" w:rsidR="005C3326" w:rsidRDefault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</w:tc>
      </w:tr>
      <w:tr w:rsidR="005C3326" w14:paraId="582D231E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72568869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(место нахождения): 170034, Тверская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Тверь г, Победы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14</w:t>
            </w:r>
          </w:p>
        </w:tc>
        <w:tc>
          <w:tcPr>
            <w:tcW w:w="5676" w:type="dxa"/>
            <w:gridSpan w:val="6"/>
            <w:shd w:val="clear" w:color="FFFFFF" w:fill="auto"/>
          </w:tcPr>
          <w:p w14:paraId="7CBC2039" w14:textId="67B61027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место рождения: </w:t>
            </w:r>
          </w:p>
        </w:tc>
      </w:tr>
      <w:tr w:rsidR="005C3326" w14:paraId="39E5EEF4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56A90BD7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Телефон/факс: +7 (4822) 787858</w:t>
            </w:r>
          </w:p>
        </w:tc>
        <w:tc>
          <w:tcPr>
            <w:tcW w:w="5676" w:type="dxa"/>
            <w:gridSpan w:val="6"/>
            <w:vMerge w:val="restart"/>
            <w:shd w:val="clear" w:color="FFFFFF" w:fill="auto"/>
          </w:tcPr>
          <w:p w14:paraId="488F9976" w14:textId="77777777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 гражданина РФ, серия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 **</w:t>
            </w:r>
            <w:r>
              <w:rPr>
                <w:rFonts w:ascii="Times New Roman" w:hAnsi="Times New Roman"/>
                <w:sz w:val="20"/>
                <w:szCs w:val="20"/>
              </w:rPr>
              <w:t>, №</w:t>
            </w:r>
            <w:r w:rsidR="005C45D9">
              <w:rPr>
                <w:rFonts w:ascii="Times New Roman" w:hAnsi="Times New Roman"/>
                <w:sz w:val="20"/>
                <w:szCs w:val="20"/>
              </w:rPr>
              <w:t>******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выдан </w:t>
            </w:r>
          </w:p>
          <w:p w14:paraId="2E381E0F" w14:textId="47FF225A" w:rsidR="005C45D9" w:rsidRDefault="005C45D9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  <w:tr w:rsidR="005C3326" w:rsidRPr="005C45D9" w14:paraId="3A1EBBD8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450CE7BF" w14:textId="77777777" w:rsidR="005C3326" w:rsidRPr="008004C6" w:rsidRDefault="002D2B3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004C6">
              <w:rPr>
                <w:rFonts w:ascii="Times New Roman" w:hAnsi="Times New Roman"/>
                <w:sz w:val="20"/>
                <w:szCs w:val="20"/>
                <w:lang w:val="en-US"/>
              </w:rPr>
              <w:t>-mail: fsk@fondtver.ru</w:t>
            </w:r>
          </w:p>
        </w:tc>
        <w:tc>
          <w:tcPr>
            <w:tcW w:w="5676" w:type="dxa"/>
            <w:gridSpan w:val="6"/>
            <w:vMerge/>
            <w:shd w:val="clear" w:color="FFFFFF" w:fill="auto"/>
          </w:tcPr>
          <w:p w14:paraId="1B2373D0" w14:textId="77777777" w:rsidR="005C3326" w:rsidRPr="008004C6" w:rsidRDefault="005C332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C3326" w14:paraId="7C7B74CC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481919AC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сайт: www.fondtver.ru</w:t>
            </w:r>
          </w:p>
        </w:tc>
        <w:tc>
          <w:tcPr>
            <w:tcW w:w="5676" w:type="dxa"/>
            <w:gridSpan w:val="6"/>
            <w:vMerge/>
            <w:shd w:val="clear" w:color="FFFFFF" w:fill="auto"/>
          </w:tcPr>
          <w:p w14:paraId="05FAAAEA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63878BE9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273CB33E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6952000911, КПП 695001001</w:t>
            </w:r>
          </w:p>
        </w:tc>
        <w:tc>
          <w:tcPr>
            <w:tcW w:w="5676" w:type="dxa"/>
            <w:gridSpan w:val="6"/>
            <w:vMerge w:val="restart"/>
            <w:shd w:val="clear" w:color="FFFFFF" w:fill="auto"/>
          </w:tcPr>
          <w:p w14:paraId="5EB5122F" w14:textId="0D2595C6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5C3326" w14:paraId="75B474A3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620F46A1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1086900002860</w:t>
            </w:r>
          </w:p>
        </w:tc>
        <w:tc>
          <w:tcPr>
            <w:tcW w:w="5676" w:type="dxa"/>
            <w:gridSpan w:val="6"/>
            <w:vMerge/>
            <w:shd w:val="clear" w:color="FFFFFF" w:fill="auto"/>
          </w:tcPr>
          <w:p w14:paraId="7F157849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0464C2A3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26EB959D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40701810109690000004</w:t>
            </w:r>
          </w:p>
        </w:tc>
        <w:tc>
          <w:tcPr>
            <w:tcW w:w="5676" w:type="dxa"/>
            <w:gridSpan w:val="6"/>
            <w:vMerge w:val="restart"/>
            <w:shd w:val="clear" w:color="FFFFFF" w:fill="auto"/>
          </w:tcPr>
          <w:p w14:paraId="36D78060" w14:textId="5A1B9345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проживания: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</w:tr>
      <w:tr w:rsidR="005C3326" w14:paraId="42F5A331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288B9FF0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ФИЛИАЛ "ЦЕНТРАЛЬНЫЙ" БАНКА ВТБ (ПАО)</w:t>
            </w:r>
          </w:p>
        </w:tc>
        <w:tc>
          <w:tcPr>
            <w:tcW w:w="5676" w:type="dxa"/>
            <w:gridSpan w:val="6"/>
            <w:vMerge/>
            <w:shd w:val="clear" w:color="FFFFFF" w:fill="auto"/>
          </w:tcPr>
          <w:p w14:paraId="0F8380EC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4D787251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64827740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30101810145250000411, БИК 044525411</w:t>
            </w:r>
          </w:p>
        </w:tc>
        <w:tc>
          <w:tcPr>
            <w:tcW w:w="5676" w:type="dxa"/>
            <w:gridSpan w:val="6"/>
            <w:shd w:val="clear" w:color="FFFFFF" w:fill="auto"/>
          </w:tcPr>
          <w:p w14:paraId="7C25B407" w14:textId="30884BC6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</w:tr>
      <w:tr w:rsidR="005C3326" w14:paraId="06064422" w14:textId="77777777">
        <w:trPr>
          <w:trHeight w:val="60"/>
        </w:trPr>
        <w:tc>
          <w:tcPr>
            <w:tcW w:w="946" w:type="dxa"/>
            <w:shd w:val="clear" w:color="FFFFFF" w:fill="auto"/>
          </w:tcPr>
          <w:p w14:paraId="20C67E58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79E9C58A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84C3B97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3F96DE75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9E0F6BD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</w:tcPr>
          <w:p w14:paraId="66666808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1B1DDAA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F9185AC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CC1D2D5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2C1FA77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6B26CD8" w14:textId="77777777" w:rsidR="005C3326" w:rsidRDefault="005C3326">
            <w:pPr>
              <w:rPr>
                <w:szCs w:val="16"/>
              </w:rPr>
            </w:pPr>
          </w:p>
        </w:tc>
      </w:tr>
      <w:tr w:rsidR="005C3326" w14:paraId="479AC6C4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39707F87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__________________________/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Салюков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Я.А./</w:t>
            </w:r>
          </w:p>
        </w:tc>
        <w:tc>
          <w:tcPr>
            <w:tcW w:w="5676" w:type="dxa"/>
            <w:gridSpan w:val="6"/>
            <w:tcBorders>
              <w:bottom w:val="none" w:sz="5" w:space="0" w:color="auto"/>
            </w:tcBorders>
            <w:shd w:val="clear" w:color="FFFFFF" w:fill="auto"/>
          </w:tcPr>
          <w:p w14:paraId="2BD93A35" w14:textId="0F8D36C4" w:rsidR="005C3326" w:rsidRDefault="002D2B3D" w:rsidP="005C45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___________________________/</w:t>
            </w:r>
            <w:r w:rsidR="005C45D9">
              <w:rPr>
                <w:rFonts w:ascii="Times New Roman" w:hAnsi="Times New Roman"/>
                <w:sz w:val="20"/>
                <w:szCs w:val="20"/>
              </w:rPr>
              <w:t>________</w:t>
            </w:r>
            <w:bookmarkStart w:id="0" w:name="_GoBack"/>
            <w:bookmarkEnd w:id="0"/>
          </w:p>
        </w:tc>
      </w:tr>
      <w:tr w:rsidR="005C3326" w14:paraId="3CE0F0A5" w14:textId="77777777">
        <w:trPr>
          <w:trHeight w:val="60"/>
        </w:trPr>
        <w:tc>
          <w:tcPr>
            <w:tcW w:w="4730" w:type="dxa"/>
            <w:gridSpan w:val="5"/>
            <w:shd w:val="clear" w:color="FFFFFF" w:fill="auto"/>
          </w:tcPr>
          <w:p w14:paraId="17C819EF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 _______________________________/Жукова С.В./</w:t>
            </w:r>
          </w:p>
        </w:tc>
        <w:tc>
          <w:tcPr>
            <w:tcW w:w="5676" w:type="dxa"/>
            <w:gridSpan w:val="6"/>
            <w:shd w:val="clear" w:color="FFFFFF" w:fill="auto"/>
          </w:tcPr>
          <w:p w14:paraId="7297994C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326" w14:paraId="195203E6" w14:textId="77777777">
        <w:trPr>
          <w:trHeight w:val="60"/>
        </w:trPr>
        <w:tc>
          <w:tcPr>
            <w:tcW w:w="946" w:type="dxa"/>
            <w:shd w:val="clear" w:color="FFFFFF" w:fill="auto"/>
          </w:tcPr>
          <w:p w14:paraId="1C7CC37C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796421D8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1734558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E380DC6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7751F60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</w:tcPr>
          <w:p w14:paraId="0341736E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00F5F65E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76F9187D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4D2D67EB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1F87A69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147CF865" w14:textId="77777777" w:rsidR="005C3326" w:rsidRDefault="005C3326">
            <w:pPr>
              <w:rPr>
                <w:szCs w:val="16"/>
              </w:rPr>
            </w:pPr>
          </w:p>
        </w:tc>
      </w:tr>
      <w:tr w:rsidR="005C3326" w14:paraId="3D0AB701" w14:textId="77777777">
        <w:trPr>
          <w:trHeight w:val="60"/>
        </w:trPr>
        <w:tc>
          <w:tcPr>
            <w:tcW w:w="946" w:type="dxa"/>
            <w:shd w:val="clear" w:color="FFFFFF" w:fill="auto"/>
          </w:tcPr>
          <w:p w14:paraId="7A6C53C9" w14:textId="77777777" w:rsidR="005C3326" w:rsidRDefault="005C33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8D73FEE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64BC5551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2821E5AF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946" w:type="dxa"/>
            <w:shd w:val="clear" w:color="FFFFFF" w:fill="auto"/>
            <w:vAlign w:val="bottom"/>
          </w:tcPr>
          <w:p w14:paraId="37753B93" w14:textId="77777777" w:rsidR="005C3326" w:rsidRDefault="005C3326">
            <w:pPr>
              <w:rPr>
                <w:szCs w:val="16"/>
              </w:rPr>
            </w:pPr>
          </w:p>
        </w:tc>
        <w:tc>
          <w:tcPr>
            <w:tcW w:w="5676" w:type="dxa"/>
            <w:gridSpan w:val="6"/>
            <w:shd w:val="clear" w:color="FFFFFF" w:fill="auto"/>
          </w:tcPr>
          <w:p w14:paraId="277B3771" w14:textId="77777777" w:rsidR="005C3326" w:rsidRDefault="002D2B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Настоящий договор и копия договора займа со всеми приложениями получены на руки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«____»_____________ _______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__________________________ /__________________________/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14:paraId="5F1B69BE" w14:textId="77777777" w:rsidR="00646E9E" w:rsidRDefault="00646E9E"/>
    <w:sectPr w:rsidR="00646E9E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A071" w14:textId="77777777" w:rsidR="00351F48" w:rsidRDefault="00351F48">
      <w:pPr>
        <w:spacing w:after="0" w:line="240" w:lineRule="auto"/>
      </w:pPr>
      <w:r>
        <w:separator/>
      </w:r>
    </w:p>
  </w:endnote>
  <w:endnote w:type="continuationSeparator" w:id="0">
    <w:p w14:paraId="664136EF" w14:textId="77777777" w:rsidR="00351F48" w:rsidRDefault="0035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91845"/>
      <w:docPartObj>
        <w:docPartGallery w:val="Page Numbers (Top of Page)"/>
      </w:docPartObj>
    </w:sdtPr>
    <w:sdtEndPr/>
    <w:sdtContent>
      <w:p w14:paraId="12DF424D" w14:textId="77777777" w:rsidR="005C3326" w:rsidRDefault="002D2B3D">
        <w:r>
          <w:rPr>
            <w:rFonts w:ascii="Arial" w:hAnsi="Arial"/>
            <w:color w:val="000000"/>
            <w:sz w:val="16"/>
          </w:rPr>
          <w:t>Займодавец______________________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5C45D9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__________________________Поручитель</w:t>
        </w:r>
      </w:p>
    </w:sdtContent>
  </w:sdt>
  <w:p w14:paraId="19FF2CBC" w14:textId="77777777" w:rsidR="005C3326" w:rsidRDefault="005C33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527518"/>
      <w:docPartObj>
        <w:docPartGallery w:val="Page Numbers (Top of Page)"/>
      </w:docPartObj>
    </w:sdtPr>
    <w:sdtEndPr/>
    <w:sdtContent>
      <w:p w14:paraId="2F9ED6CE" w14:textId="77777777" w:rsidR="005C3326" w:rsidRDefault="002D2B3D">
        <w:r>
          <w:rPr>
            <w:rFonts w:ascii="Arial" w:hAnsi="Arial"/>
            <w:color w:val="000000"/>
            <w:sz w:val="16"/>
          </w:rPr>
          <w:t>Займодавец______________________</w:t>
        </w:r>
        <w:r>
          <w:tab/>
        </w:r>
        <w:r>
          <w:ptab w:relativeTo="margin" w:alignment="center" w:leader="none"/>
        </w:r>
        <w:r>
          <w:rPr>
            <w:rFonts w:ascii="Arial" w:hAnsi="Arial"/>
            <w:color w:val="000000"/>
            <w:sz w:val="16"/>
          </w:rPr>
          <w:t xml:space="preserve">Стр.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>__________________________Поручитель</w:t>
        </w:r>
      </w:p>
    </w:sdtContent>
  </w:sdt>
  <w:p w14:paraId="7BA35BFF" w14:textId="77777777" w:rsidR="005C3326" w:rsidRDefault="005C33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EEF5C" w14:textId="77777777" w:rsidR="00351F48" w:rsidRDefault="00351F48">
      <w:pPr>
        <w:spacing w:after="0" w:line="240" w:lineRule="auto"/>
      </w:pPr>
      <w:r>
        <w:separator/>
      </w:r>
    </w:p>
  </w:footnote>
  <w:footnote w:type="continuationSeparator" w:id="0">
    <w:p w14:paraId="484A0FFF" w14:textId="77777777" w:rsidR="00351F48" w:rsidRDefault="00351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26"/>
    <w:rsid w:val="002D2B3D"/>
    <w:rsid w:val="00351F48"/>
    <w:rsid w:val="005C3326"/>
    <w:rsid w:val="005C45D9"/>
    <w:rsid w:val="00646E9E"/>
    <w:rsid w:val="008004C6"/>
    <w:rsid w:val="00C06527"/>
    <w:rsid w:val="00E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2022-05-16T07:24:00Z</cp:lastPrinted>
  <dcterms:created xsi:type="dcterms:W3CDTF">2022-05-17T06:32:00Z</dcterms:created>
  <dcterms:modified xsi:type="dcterms:W3CDTF">2022-05-17T06:36:00Z</dcterms:modified>
</cp:coreProperties>
</file>